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9" w:rsidRDefault="00FD48D9" w:rsidP="00FD48D9">
      <w:pPr>
        <w:jc w:val="center"/>
        <w:rPr>
          <w:sz w:val="32"/>
          <w:szCs w:val="32"/>
        </w:rPr>
      </w:pPr>
      <w:r>
        <w:rPr>
          <w:sz w:val="32"/>
          <w:szCs w:val="32"/>
        </w:rPr>
        <w:t>Who Gives A Dam?</w:t>
      </w:r>
    </w:p>
    <w:p w:rsidR="00C21301" w:rsidRDefault="00A00AF5" w:rsidP="00A97F7F">
      <w:pPr>
        <w:tabs>
          <w:tab w:val="left" w:pos="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2531110</wp:posOffset>
            </wp:positionH>
            <wp:positionV relativeFrom="margin">
              <wp:posOffset>421005</wp:posOffset>
            </wp:positionV>
            <wp:extent cx="4170045" cy="2505075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8D9">
        <w:rPr>
          <w:sz w:val="24"/>
          <w:szCs w:val="24"/>
        </w:rPr>
        <w:t>What is a dam? A dam is a barrier or structure across a stream, river or waterway to confine and control the flow of water.</w:t>
      </w:r>
    </w:p>
    <w:p w:rsidR="00A00AF5" w:rsidRDefault="00A00AF5" w:rsidP="00A97F7F">
      <w:pPr>
        <w:tabs>
          <w:tab w:val="left" w:pos="0"/>
        </w:tabs>
        <w:spacing w:after="0"/>
        <w:rPr>
          <w:sz w:val="24"/>
          <w:szCs w:val="24"/>
        </w:rPr>
      </w:pPr>
    </w:p>
    <w:p w:rsidR="00C21301" w:rsidRDefault="00C21301" w:rsidP="00A97F7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 the world’s population and economy grows, demands for water increases. More dams are</w:t>
      </w:r>
      <w:bookmarkStart w:id="0" w:name="_GoBack"/>
      <w:bookmarkEnd w:id="0"/>
      <w:r>
        <w:rPr>
          <w:sz w:val="24"/>
          <w:szCs w:val="24"/>
        </w:rPr>
        <w:t xml:space="preserve"> built to store water and supply power</w:t>
      </w:r>
    </w:p>
    <w:p w:rsidR="00C21301" w:rsidRDefault="00C21301" w:rsidP="00A97F7F">
      <w:pPr>
        <w:tabs>
          <w:tab w:val="left" w:pos="0"/>
        </w:tabs>
        <w:spacing w:after="0"/>
        <w:rPr>
          <w:sz w:val="24"/>
          <w:szCs w:val="24"/>
        </w:rPr>
      </w:pPr>
    </w:p>
    <w:p w:rsidR="00FC5247" w:rsidRDefault="00FC5247" w:rsidP="00A97F7F">
      <w:pPr>
        <w:tabs>
          <w:tab w:val="left" w:pos="0"/>
        </w:tabs>
        <w:spacing w:after="0"/>
        <w:rPr>
          <w:sz w:val="24"/>
          <w:szCs w:val="24"/>
          <w:u w:val="single"/>
        </w:rPr>
        <w:sectPr w:rsidR="00FC5247" w:rsidSect="00A00AF5">
          <w:pgSz w:w="11906" w:h="16838"/>
          <w:pgMar w:top="567" w:right="707" w:bottom="1440" w:left="709" w:header="708" w:footer="708" w:gutter="0"/>
          <w:cols w:space="708"/>
          <w:docGrid w:linePitch="360"/>
        </w:sectPr>
      </w:pPr>
    </w:p>
    <w:p w:rsidR="00A00AF5" w:rsidRDefault="00A00AF5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</w:p>
    <w:p w:rsidR="00A00AF5" w:rsidRDefault="00A00AF5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</w:p>
    <w:p w:rsidR="00FD48D9" w:rsidRDefault="00C21301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Case Study: Ilisu – A Disputed Dam</w:t>
      </w:r>
    </w:p>
    <w:p w:rsidR="00C21301" w:rsidRDefault="00C21301" w:rsidP="00A97F7F">
      <w:pPr>
        <w:tabs>
          <w:tab w:val="left" w:pos="0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Under proposals to build an energy-generating dam in south-</w:t>
      </w:r>
      <w:r w:rsidR="00AE1EB3">
        <w:rPr>
          <w:sz w:val="24"/>
          <w:szCs w:val="24"/>
        </w:rPr>
        <w:t>eastern</w:t>
      </w:r>
      <w:r>
        <w:rPr>
          <w:sz w:val="24"/>
          <w:szCs w:val="24"/>
        </w:rPr>
        <w:t xml:space="preserve"> Turkey, the ancient town of Hasankeyf on the Tigris River would be flooded. The town dates back to 10,000 years. Evidence of Roman, </w:t>
      </w:r>
      <w:r w:rsidR="00AE1EB3">
        <w:rPr>
          <w:sz w:val="24"/>
          <w:szCs w:val="24"/>
        </w:rPr>
        <w:t>Ottoman</w:t>
      </w:r>
      <w:r>
        <w:rPr>
          <w:sz w:val="24"/>
          <w:szCs w:val="24"/>
        </w:rPr>
        <w:t xml:space="preserve"> </w:t>
      </w:r>
      <w:r w:rsidR="00AE1EB3">
        <w:rPr>
          <w:sz w:val="24"/>
          <w:szCs w:val="24"/>
        </w:rPr>
        <w:t>and</w:t>
      </w:r>
      <w:r>
        <w:rPr>
          <w:sz w:val="24"/>
          <w:szCs w:val="24"/>
        </w:rPr>
        <w:t xml:space="preserve"> other cultures are still buried in the area. </w:t>
      </w:r>
      <w:r w:rsidR="00AE1EB3">
        <w:rPr>
          <w:sz w:val="24"/>
          <w:szCs w:val="24"/>
        </w:rPr>
        <w:t>Caves carved out of Hasankeyf’s limestone cliffs one provided shelter and storage space for locals.</w:t>
      </w:r>
    </w:p>
    <w:p w:rsidR="00A97F7F" w:rsidRDefault="00A97F7F" w:rsidP="00A97F7F">
      <w:pPr>
        <w:tabs>
          <w:tab w:val="left" w:pos="0"/>
        </w:tabs>
        <w:spacing w:after="0"/>
        <w:ind w:left="-709"/>
        <w:rPr>
          <w:sz w:val="24"/>
          <w:szCs w:val="24"/>
        </w:rPr>
      </w:pPr>
    </w:p>
    <w:p w:rsidR="00AE1EB3" w:rsidRDefault="00AE1EB3" w:rsidP="00A97F7F">
      <w:pPr>
        <w:tabs>
          <w:tab w:val="left" w:pos="0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Hundreds, if not thousands, of historic sites in the areas have barely surveyed. These would be submerged by the large reservoir</w:t>
      </w:r>
    </w:p>
    <w:p w:rsidR="00A97F7F" w:rsidRDefault="00A97F7F" w:rsidP="00A97F7F">
      <w:pPr>
        <w:tabs>
          <w:tab w:val="left" w:pos="0"/>
        </w:tabs>
        <w:spacing w:after="0"/>
        <w:ind w:left="-709"/>
        <w:rPr>
          <w:sz w:val="24"/>
          <w:szCs w:val="24"/>
          <w:u w:val="single"/>
        </w:rPr>
      </w:pPr>
    </w:p>
    <w:p w:rsidR="00FC5247" w:rsidRDefault="00FC5247" w:rsidP="00A97F7F">
      <w:pPr>
        <w:tabs>
          <w:tab w:val="left" w:pos="0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  <w:u w:val="single"/>
        </w:rPr>
        <w:t>Location:</w:t>
      </w:r>
    </w:p>
    <w:p w:rsidR="00FC5247" w:rsidRDefault="00FC5247" w:rsidP="00A97F7F">
      <w:pPr>
        <w:tabs>
          <w:tab w:val="left" w:pos="0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River Tigris in south-east Anatolia, 65km upstream of Syria and Iraqi boarder</w:t>
      </w:r>
    </w:p>
    <w:p w:rsidR="00A97F7F" w:rsidRDefault="00A97F7F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</w:p>
    <w:p w:rsidR="00FC5247" w:rsidRDefault="00FC5247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Dimension:</w:t>
      </w:r>
    </w:p>
    <w:p w:rsidR="00FC5247" w:rsidRDefault="00FC5247" w:rsidP="00A97F7F">
      <w:pPr>
        <w:tabs>
          <w:tab w:val="left" w:pos="-709"/>
        </w:tabs>
        <w:spacing w:after="0"/>
        <w:ind w:left="-709"/>
        <w:rPr>
          <w:sz w:val="24"/>
          <w:szCs w:val="24"/>
          <w:vertAlign w:val="superscript"/>
        </w:rPr>
      </w:pPr>
      <w:r>
        <w:rPr>
          <w:sz w:val="24"/>
          <w:szCs w:val="24"/>
        </w:rPr>
        <w:t>A rockfill dam 1820m long and 125m high will create a reservoir with the volume of 10.4 billion cubic meters and a surface area of 313km</w:t>
      </w:r>
      <w:r>
        <w:rPr>
          <w:sz w:val="24"/>
          <w:szCs w:val="24"/>
          <w:vertAlign w:val="superscript"/>
        </w:rPr>
        <w:t>2</w:t>
      </w:r>
    </w:p>
    <w:p w:rsidR="00A97F7F" w:rsidRDefault="00A97F7F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</w:p>
    <w:p w:rsidR="00C54E97" w:rsidRDefault="00C54E97" w:rsidP="00A97F7F">
      <w:pPr>
        <w:tabs>
          <w:tab w:val="left" w:pos="0"/>
        </w:tabs>
        <w:spacing w:after="0"/>
        <w:ind w:hanging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Main Benefits:</w:t>
      </w:r>
    </w:p>
    <w:p w:rsidR="00C54E97" w:rsidRDefault="00C54E97" w:rsidP="00A97F7F">
      <w:pPr>
        <w:tabs>
          <w:tab w:val="left" w:pos="0"/>
        </w:tabs>
        <w:spacing w:after="0"/>
        <w:ind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Hydroelectric power</w:t>
      </w:r>
    </w:p>
    <w:p w:rsidR="00C54E97" w:rsidRDefault="00C54E97" w:rsidP="00A97F7F">
      <w:pPr>
        <w:tabs>
          <w:tab w:val="left" w:pos="0"/>
        </w:tabs>
        <w:spacing w:after="0"/>
        <w:ind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Irrigation for local agriculture</w:t>
      </w:r>
    </w:p>
    <w:p w:rsidR="00C54E97" w:rsidRDefault="00C54E97" w:rsidP="00A97F7F">
      <w:pPr>
        <w:tabs>
          <w:tab w:val="left" w:pos="0"/>
        </w:tabs>
        <w:spacing w:after="0"/>
        <w:ind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Boost for regional economy and development</w:t>
      </w:r>
    </w:p>
    <w:p w:rsidR="005B13F9" w:rsidRDefault="00C54E97" w:rsidP="005B13F9">
      <w:pPr>
        <w:tabs>
          <w:tab w:val="left" w:pos="-709"/>
        </w:tabs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The</w:t>
      </w:r>
      <w:r w:rsidR="005B13F9">
        <w:rPr>
          <w:rFonts w:cstheme="minorHAnsi"/>
          <w:sz w:val="24"/>
          <w:szCs w:val="24"/>
        </w:rPr>
        <w:t xml:space="preserve"> new resettlement plans include </w:t>
      </w:r>
      <w:r>
        <w:rPr>
          <w:rFonts w:cstheme="minorHAnsi"/>
          <w:sz w:val="24"/>
          <w:szCs w:val="24"/>
        </w:rPr>
        <w:t xml:space="preserve">funding to </w:t>
      </w:r>
    </w:p>
    <w:p w:rsidR="005B13F9" w:rsidRDefault="005B13F9" w:rsidP="005B13F9">
      <w:pPr>
        <w:tabs>
          <w:tab w:val="left" w:pos="-709"/>
        </w:tabs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54E97">
        <w:rPr>
          <w:rFonts w:cstheme="minorHAnsi"/>
          <w:sz w:val="24"/>
          <w:szCs w:val="24"/>
        </w:rPr>
        <w:t>‘rescue’ some parts of the</w:t>
      </w:r>
      <w:r w:rsidR="00EC7DCA">
        <w:rPr>
          <w:rFonts w:cstheme="minorHAnsi"/>
          <w:sz w:val="24"/>
          <w:szCs w:val="24"/>
        </w:rPr>
        <w:t xml:space="preserve"> </w:t>
      </w:r>
      <w:r w:rsidR="00C54E97">
        <w:rPr>
          <w:rFonts w:cstheme="minorHAnsi"/>
          <w:sz w:val="24"/>
          <w:szCs w:val="24"/>
        </w:rPr>
        <w:t xml:space="preserve">town of Hasankeyf </w:t>
      </w:r>
    </w:p>
    <w:p w:rsidR="00EC7DCA" w:rsidRDefault="005B13F9" w:rsidP="005B13F9">
      <w:pPr>
        <w:tabs>
          <w:tab w:val="left" w:pos="-709"/>
        </w:tabs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54E97">
        <w:rPr>
          <w:rFonts w:cstheme="minorHAnsi"/>
          <w:sz w:val="24"/>
          <w:szCs w:val="24"/>
        </w:rPr>
        <w:t>by moving them</w:t>
      </w:r>
    </w:p>
    <w:p w:rsidR="00C54E97" w:rsidRDefault="00EC7DCA" w:rsidP="00EC7DCA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54E97">
        <w:rPr>
          <w:rFonts w:cstheme="minorHAnsi"/>
          <w:sz w:val="24"/>
          <w:szCs w:val="24"/>
        </w:rPr>
        <w:t xml:space="preserve"> elsewhere</w:t>
      </w:r>
    </w:p>
    <w:p w:rsidR="007A39CF" w:rsidRDefault="007A39CF" w:rsidP="00A97F7F">
      <w:pPr>
        <w:tabs>
          <w:tab w:val="left" w:pos="0"/>
        </w:tabs>
        <w:spacing w:after="0"/>
        <w:rPr>
          <w:rFonts w:cstheme="minorHAnsi"/>
          <w:sz w:val="24"/>
          <w:szCs w:val="24"/>
          <w:u w:val="single"/>
        </w:rPr>
      </w:pPr>
    </w:p>
    <w:p w:rsidR="00C750E3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Criticisms: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52 villages and 15 small towns will be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750E3">
        <w:rPr>
          <w:rFonts w:cstheme="minorHAnsi"/>
          <w:sz w:val="24"/>
          <w:szCs w:val="24"/>
        </w:rPr>
        <w:t xml:space="preserve"> flooded, including the city of Hanankeyf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The homes and livelihoods of 15,000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750E3">
        <w:rPr>
          <w:rFonts w:cstheme="minorHAnsi"/>
          <w:sz w:val="24"/>
          <w:szCs w:val="24"/>
        </w:rPr>
        <w:t xml:space="preserve">-20,000 people will be </w:t>
      </w:r>
      <w:r w:rsidR="005B13F9">
        <w:rPr>
          <w:rFonts w:cstheme="minorHAnsi"/>
          <w:sz w:val="24"/>
          <w:szCs w:val="24"/>
        </w:rPr>
        <w:t>affected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Threatens hundreds of ancient sites,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750E3">
        <w:rPr>
          <w:rFonts w:cstheme="minorHAnsi"/>
          <w:sz w:val="24"/>
          <w:szCs w:val="24"/>
        </w:rPr>
        <w:t xml:space="preserve"> including Kurdish and other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750E3">
        <w:rPr>
          <w:rFonts w:cstheme="minorHAnsi"/>
          <w:sz w:val="24"/>
          <w:szCs w:val="24"/>
        </w:rPr>
        <w:t xml:space="preserve"> archaeological heritage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The dam will have a life of fifty to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750E3">
        <w:rPr>
          <w:rFonts w:cstheme="minorHAnsi"/>
          <w:sz w:val="24"/>
          <w:szCs w:val="24"/>
        </w:rPr>
        <w:t xml:space="preserve"> seventy years, but a beautiful site will 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750E3">
        <w:rPr>
          <w:rFonts w:cstheme="minorHAnsi"/>
          <w:sz w:val="24"/>
          <w:szCs w:val="24"/>
        </w:rPr>
        <w:t>be permanently destroyed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The reservoir may encourage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waterborne diseases like malaria to the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region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◊ It will create Kurdish refugees-fuelling 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750E3">
        <w:rPr>
          <w:rFonts w:cstheme="minorHAnsi"/>
          <w:sz w:val="24"/>
          <w:szCs w:val="24"/>
        </w:rPr>
        <w:t>conflict between the Turkish state and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the guerrilla of the PKK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Will reduce the quantity and quality of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water reaching Iraq and Syria, increasing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tensions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Resettlements plans will not help the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people who lose their homes and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livelihood, or save the hundreds of</w:t>
      </w:r>
    </w:p>
    <w:p w:rsidR="00C750E3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archaeological sites from being drowned</w:t>
      </w:r>
    </w:p>
    <w:p w:rsidR="00EF2555" w:rsidRDefault="00C750E3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◊ The unity of the area would be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destroyed by demolishing the town in</w:t>
      </w:r>
    </w:p>
    <w:p w:rsidR="00EF2555" w:rsidRDefault="00EF2555" w:rsidP="00A97F7F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the valley and moving some relics to</w:t>
      </w:r>
    </w:p>
    <w:p w:rsidR="00C750E3" w:rsidRPr="00C750E3" w:rsidRDefault="00EF2555" w:rsidP="00A97F7F">
      <w:pPr>
        <w:tabs>
          <w:tab w:val="left" w:pos="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50E3">
        <w:rPr>
          <w:rFonts w:cstheme="minorHAnsi"/>
          <w:sz w:val="24"/>
          <w:szCs w:val="24"/>
        </w:rPr>
        <w:t xml:space="preserve"> another place</w:t>
      </w:r>
    </w:p>
    <w:sectPr w:rsidR="00C750E3" w:rsidRPr="00C750E3" w:rsidSect="00A97F7F">
      <w:type w:val="continuous"/>
      <w:pgSz w:w="11906" w:h="16838"/>
      <w:pgMar w:top="1440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D9"/>
    <w:rsid w:val="000D2305"/>
    <w:rsid w:val="005B13F9"/>
    <w:rsid w:val="006A6EA9"/>
    <w:rsid w:val="007A39CF"/>
    <w:rsid w:val="00975579"/>
    <w:rsid w:val="00A00AF5"/>
    <w:rsid w:val="00A97F7F"/>
    <w:rsid w:val="00AE1EB3"/>
    <w:rsid w:val="00C21301"/>
    <w:rsid w:val="00C54E97"/>
    <w:rsid w:val="00C750E3"/>
    <w:rsid w:val="00D820C4"/>
    <w:rsid w:val="00EC7DCA"/>
    <w:rsid w:val="00EF2555"/>
    <w:rsid w:val="00F01653"/>
    <w:rsid w:val="00FC5247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Willson</dc:creator>
  <cp:lastModifiedBy>Jennifer Wood</cp:lastModifiedBy>
  <cp:revision>2</cp:revision>
  <dcterms:created xsi:type="dcterms:W3CDTF">2013-04-11T10:49:00Z</dcterms:created>
  <dcterms:modified xsi:type="dcterms:W3CDTF">2013-04-11T10:49:00Z</dcterms:modified>
</cp:coreProperties>
</file>