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B2" w:rsidRPr="00E677BC" w:rsidRDefault="00E677BC">
      <w:pPr>
        <w:rPr>
          <w:sz w:val="28"/>
          <w:u w:val="single"/>
        </w:rPr>
      </w:pPr>
      <w:bookmarkStart w:id="0" w:name="_GoBack"/>
      <w:bookmarkEnd w:id="0"/>
      <w:r w:rsidRPr="00E677BC">
        <w:rPr>
          <w:sz w:val="28"/>
          <w:u w:val="single"/>
        </w:rPr>
        <w:t xml:space="preserve">5.1.3. </w:t>
      </w:r>
      <w:r w:rsidR="009613B2" w:rsidRPr="00E677BC">
        <w:rPr>
          <w:sz w:val="28"/>
          <w:u w:val="single"/>
        </w:rPr>
        <w:t>Players in development</w:t>
      </w:r>
    </w:p>
    <w:p w:rsidR="009613B2" w:rsidRDefault="009613B2">
      <w:r>
        <w:t>1. Read the cards and cut out</w:t>
      </w:r>
    </w:p>
    <w:p w:rsidR="009613B2" w:rsidRDefault="009613B2">
      <w:r>
        <w:t>2. Match up the correct:</w:t>
      </w:r>
      <w:r w:rsidR="00E677BC">
        <w:t xml:space="preserve">     PLAYER……EXAMPLE……..ROLE/FOCUS………….IMPACT ON DEVELOPMENT</w:t>
      </w:r>
    </w:p>
    <w:p w:rsidR="00E677BC" w:rsidRDefault="00E677BC">
      <w:r>
        <w:t>3. Organise the correct chain into:</w:t>
      </w:r>
    </w:p>
    <w:p w:rsidR="00E677BC" w:rsidRDefault="00E677BC" w:rsidP="00E677BC">
      <w:pPr>
        <w:pStyle w:val="ListParagraph"/>
        <w:numPr>
          <w:ilvl w:val="0"/>
          <w:numId w:val="1"/>
        </w:numPr>
      </w:pPr>
      <w:r>
        <w:t>International organisations</w:t>
      </w:r>
    </w:p>
    <w:p w:rsidR="00E677BC" w:rsidRDefault="00E677BC" w:rsidP="00E677BC">
      <w:pPr>
        <w:pStyle w:val="ListParagraph"/>
        <w:numPr>
          <w:ilvl w:val="0"/>
          <w:numId w:val="1"/>
        </w:numPr>
      </w:pPr>
      <w:r>
        <w:t>International commercial</w:t>
      </w:r>
    </w:p>
    <w:p w:rsidR="00E677BC" w:rsidRDefault="00E677BC" w:rsidP="00E677BC">
      <w:pPr>
        <w:pStyle w:val="ListParagraph"/>
        <w:numPr>
          <w:ilvl w:val="0"/>
          <w:numId w:val="1"/>
        </w:numPr>
      </w:pPr>
      <w:r>
        <w:t>National</w:t>
      </w:r>
    </w:p>
    <w:p w:rsidR="00E677BC" w:rsidRDefault="00E677BC" w:rsidP="00E677BC">
      <w:pPr>
        <w:pStyle w:val="ListParagraph"/>
        <w:numPr>
          <w:ilvl w:val="0"/>
          <w:numId w:val="1"/>
        </w:numPr>
      </w:pPr>
      <w:r>
        <w:t>NGOs</w:t>
      </w: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9613B2" w:rsidRPr="009613B2" w:rsidTr="009613B2">
        <w:trPr>
          <w:trHeight w:val="1533"/>
          <w:jc w:val="center"/>
        </w:trPr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The UN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Unilever, Nike, Nestle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Development projects and relief programmes, bottom-up, unreliable funding</w:t>
            </w:r>
          </w:p>
        </w:tc>
      </w:tr>
      <w:tr w:rsidR="009613B2" w:rsidRPr="009613B2" w:rsidTr="009613B2">
        <w:trPr>
          <w:trHeight w:val="1533"/>
          <w:jc w:val="center"/>
        </w:trPr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Promotes trade, can create unfair barriers to free and fair trade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Raise awareness of concerns, aid and practical help given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Encourages free trade</w:t>
            </w:r>
          </w:p>
        </w:tc>
      </w:tr>
      <w:tr w:rsidR="009613B2" w:rsidRPr="009613B2" w:rsidTr="009613B2">
        <w:trPr>
          <w:trHeight w:val="1533"/>
          <w:jc w:val="center"/>
        </w:trPr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Regulate economy, create conditions for business, provide physical infrastructure, public services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Monitors development and provides investment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Capitalist enterprises creating supply chains</w:t>
            </w:r>
          </w:p>
        </w:tc>
      </w:tr>
      <w:tr w:rsidR="009613B2" w:rsidRPr="009613B2" w:rsidTr="009613B2">
        <w:trPr>
          <w:trHeight w:val="1533"/>
          <w:jc w:val="center"/>
        </w:trPr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Influence economic and social conditions in a country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NGOs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TNCs</w:t>
            </w:r>
          </w:p>
        </w:tc>
      </w:tr>
      <w:tr w:rsidR="009613B2" w:rsidRPr="009613B2" w:rsidTr="009613B2">
        <w:trPr>
          <w:trHeight w:val="1533"/>
          <w:jc w:val="center"/>
        </w:trPr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World Bank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E.U. / ASEAN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Provides investment  for economic and social projects (top-down)</w:t>
            </w:r>
          </w:p>
        </w:tc>
      </w:tr>
      <w:tr w:rsidR="009613B2" w:rsidRPr="009613B2" w:rsidTr="009613B2">
        <w:trPr>
          <w:trHeight w:val="1533"/>
          <w:jc w:val="center"/>
        </w:trPr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WTO/ Trade Blocs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Governments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Unicef, Oxfam</w:t>
            </w:r>
          </w:p>
        </w:tc>
      </w:tr>
      <w:tr w:rsidR="009613B2" w:rsidRPr="009613B2" w:rsidTr="009613B2">
        <w:trPr>
          <w:trHeight w:val="1533"/>
          <w:jc w:val="center"/>
        </w:trPr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Provide employment and investment in countries, exploit workers and most profit sent to home country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IMF (International Monetary Fund)</w:t>
            </w:r>
          </w:p>
        </w:tc>
        <w:tc>
          <w:tcPr>
            <w:tcW w:w="3249" w:type="dxa"/>
            <w:vAlign w:val="center"/>
          </w:tcPr>
          <w:p w:rsidR="009613B2" w:rsidRPr="009613B2" w:rsidRDefault="009613B2" w:rsidP="009613B2">
            <w:pPr>
              <w:jc w:val="center"/>
              <w:rPr>
                <w:rFonts w:ascii="Comic Sans MS" w:hAnsi="Comic Sans MS"/>
              </w:rPr>
            </w:pPr>
            <w:r w:rsidRPr="009613B2">
              <w:rPr>
                <w:rFonts w:ascii="Comic Sans MS" w:hAnsi="Comic Sans MS"/>
              </w:rPr>
              <w:t>Ghana, Uganda</w:t>
            </w:r>
          </w:p>
        </w:tc>
      </w:tr>
    </w:tbl>
    <w:p w:rsidR="006706AA" w:rsidRDefault="006706AA"/>
    <w:sectPr w:rsidR="006706AA" w:rsidSect="00E677BC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71A"/>
    <w:multiLevelType w:val="hybridMultilevel"/>
    <w:tmpl w:val="21C25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2"/>
    <w:rsid w:val="006706AA"/>
    <w:rsid w:val="0075774C"/>
    <w:rsid w:val="009613B2"/>
    <w:rsid w:val="00E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Green School</dc:creator>
  <cp:lastModifiedBy>Jen Wood</cp:lastModifiedBy>
  <cp:revision>2</cp:revision>
  <dcterms:created xsi:type="dcterms:W3CDTF">2014-02-16T12:23:00Z</dcterms:created>
  <dcterms:modified xsi:type="dcterms:W3CDTF">2014-02-16T12:23:00Z</dcterms:modified>
</cp:coreProperties>
</file>